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A011" w14:textId="77777777" w:rsidR="00C60494" w:rsidRPr="00C60494" w:rsidRDefault="00C60494" w:rsidP="00C60494">
      <w:pPr>
        <w:shd w:val="clear" w:color="auto" w:fill="F4F4F4"/>
        <w:jc w:val="both"/>
        <w:rPr>
          <w:rFonts w:ascii="Open Sans" w:eastAsia="Times New Roman" w:hAnsi="Open Sans" w:cs="Open Sans"/>
          <w:color w:val="000000"/>
          <w:lang w:eastAsia="en-GB"/>
        </w:rPr>
      </w:pPr>
      <w:r w:rsidRPr="00C60494">
        <w:rPr>
          <w:rFonts w:ascii="Times New Roman" w:eastAsia="Times New Roman" w:hAnsi="Times New Roman" w:cs="Times New Roman"/>
          <w:color w:val="000000"/>
          <w:bdr w:val="none" w:sz="0" w:space="0" w:color="auto" w:frame="1"/>
          <w:lang w:eastAsia="en-GB"/>
        </w:rPr>
        <w:t>Specifically, the head of the research department has provided your group with </w:t>
      </w:r>
      <w:r w:rsidRPr="00C60494">
        <w:rPr>
          <w:rFonts w:ascii="Open Sans" w:eastAsia="Times New Roman" w:hAnsi="Open Sans" w:cs="Open Sans"/>
          <w:b/>
          <w:bCs/>
          <w:i/>
          <w:iCs/>
          <w:color w:val="000000"/>
          <w:bdr w:val="none" w:sz="0" w:space="0" w:color="auto" w:frame="1"/>
          <w:lang w:eastAsia="en-GB"/>
        </w:rPr>
        <w:t>monthly</w:t>
      </w:r>
      <w:r w:rsidRPr="00C60494">
        <w:rPr>
          <w:rFonts w:ascii="Times New Roman" w:eastAsia="Times New Roman" w:hAnsi="Times New Roman" w:cs="Times New Roman"/>
          <w:color w:val="000000"/>
          <w:bdr w:val="none" w:sz="0" w:space="0" w:color="auto" w:frame="1"/>
          <w:lang w:eastAsia="en-GB"/>
        </w:rPr>
        <w:t xml:space="preserve"> historical data for the stock prices of the two companies, denoted as Stock 1 and Stock 2 respectively, assigned to your group (see below), and the NZX 50 index as well as the risk-free rate; and he has asked your group to </w:t>
      </w:r>
      <w:proofErr w:type="spellStart"/>
      <w:r w:rsidRPr="00C60494">
        <w:rPr>
          <w:rFonts w:ascii="Times New Roman" w:eastAsia="Times New Roman" w:hAnsi="Times New Roman" w:cs="Times New Roman"/>
          <w:color w:val="000000"/>
          <w:bdr w:val="none" w:sz="0" w:space="0" w:color="auto" w:frame="1"/>
          <w:lang w:eastAsia="en-GB"/>
        </w:rPr>
        <w:t>analyze</w:t>
      </w:r>
      <w:proofErr w:type="spellEnd"/>
      <w:r w:rsidRPr="00C60494">
        <w:rPr>
          <w:rFonts w:ascii="Times New Roman" w:eastAsia="Times New Roman" w:hAnsi="Times New Roman" w:cs="Times New Roman"/>
          <w:color w:val="000000"/>
          <w:bdr w:val="none" w:sz="0" w:space="0" w:color="auto" w:frame="1"/>
          <w:lang w:eastAsia="en-GB"/>
        </w:rPr>
        <w:t xml:space="preserve"> the data for the purpose of investments in the New Zealand stock market. In particular, he wants your group to do the following:</w:t>
      </w:r>
    </w:p>
    <w:p w14:paraId="78F25D1A" w14:textId="77777777" w:rsidR="00C60494" w:rsidRPr="00C60494" w:rsidRDefault="00C60494" w:rsidP="00C60494">
      <w:pPr>
        <w:shd w:val="clear" w:color="auto" w:fill="F4F4F4"/>
        <w:jc w:val="both"/>
        <w:rPr>
          <w:rFonts w:ascii="Open Sans" w:eastAsia="Times New Roman" w:hAnsi="Open Sans" w:cs="Open Sans"/>
          <w:color w:val="000000"/>
          <w:lang w:eastAsia="en-GB"/>
        </w:rPr>
      </w:pPr>
      <w:r w:rsidRPr="00C60494">
        <w:rPr>
          <w:rFonts w:ascii="Times New Roman" w:eastAsia="Times New Roman" w:hAnsi="Times New Roman" w:cs="Times New Roman"/>
          <w:color w:val="000000"/>
          <w:bdr w:val="none" w:sz="0" w:space="0" w:color="auto" w:frame="1"/>
          <w:lang w:eastAsia="en-GB"/>
        </w:rPr>
        <w:t> </w:t>
      </w:r>
    </w:p>
    <w:p w14:paraId="05B74363" w14:textId="77777777" w:rsidR="00C60494" w:rsidRDefault="00C60494" w:rsidP="00C60494">
      <w:pPr>
        <w:shd w:val="clear" w:color="auto" w:fill="F4F4F4"/>
        <w:ind w:right="240"/>
        <w:rPr>
          <w:rFonts w:ascii="Times New Roman" w:eastAsia="Times New Roman" w:hAnsi="Times New Roman" w:cs="Times New Roman"/>
          <w:color w:val="000000"/>
          <w:bdr w:val="none" w:sz="0" w:space="0" w:color="auto" w:frame="1"/>
          <w:lang w:eastAsia="en-GB"/>
        </w:rPr>
      </w:pPr>
    </w:p>
    <w:p w14:paraId="30D5BD2E" w14:textId="799FE23D" w:rsidR="00C60494" w:rsidRPr="00C60494" w:rsidRDefault="00C60494" w:rsidP="00C60494">
      <w:pPr>
        <w:shd w:val="clear" w:color="auto" w:fill="F4F4F4"/>
        <w:ind w:right="240"/>
        <w:rPr>
          <w:rFonts w:ascii="Open Sans" w:eastAsia="Times New Roman" w:hAnsi="Open Sans" w:cs="Open Sans"/>
          <w:color w:val="000000"/>
          <w:lang w:eastAsia="en-GB"/>
        </w:rPr>
      </w:pPr>
      <w:r w:rsidRPr="00C60494">
        <w:rPr>
          <w:rFonts w:ascii="Times New Roman" w:eastAsia="Times New Roman" w:hAnsi="Times New Roman" w:cs="Times New Roman"/>
          <w:color w:val="000000"/>
          <w:bdr w:val="none" w:sz="0" w:space="0" w:color="auto" w:frame="1"/>
          <w:lang w:eastAsia="en-GB"/>
        </w:rPr>
        <w:t>Part (b):</w:t>
      </w:r>
    </w:p>
    <w:p w14:paraId="12C74A2E" w14:textId="7338CE70" w:rsidR="00C60494" w:rsidRDefault="00C60494" w:rsidP="00C60494">
      <w:pPr>
        <w:shd w:val="clear" w:color="auto" w:fill="F4F4F4"/>
        <w:jc w:val="both"/>
        <w:rPr>
          <w:rFonts w:ascii="Times New Roman" w:eastAsia="Times New Roman" w:hAnsi="Times New Roman" w:cs="Times New Roman"/>
          <w:color w:val="000000"/>
          <w:bdr w:val="none" w:sz="0" w:space="0" w:color="auto" w:frame="1"/>
          <w:lang w:eastAsia="en-GB"/>
        </w:rPr>
      </w:pPr>
      <w:r w:rsidRPr="00C60494">
        <w:rPr>
          <w:rFonts w:ascii="Times New Roman" w:eastAsia="Times New Roman" w:hAnsi="Times New Roman" w:cs="Times New Roman"/>
          <w:color w:val="000000"/>
          <w:bdr w:val="none" w:sz="0" w:space="0" w:color="auto" w:frame="1"/>
          <w:lang w:eastAsia="en-GB"/>
        </w:rPr>
        <w:t>Suppose that the three average returns per annum obtained in Part (a) are used as the estimates of the expected returns for the two stocks and the NZ stock market portfolio respectively. Suppose that the risk-free rate is currently at 2% per annum.</w:t>
      </w:r>
    </w:p>
    <w:p w14:paraId="655499DF" w14:textId="77777777" w:rsidR="00C60494" w:rsidRPr="00C60494" w:rsidRDefault="00C60494" w:rsidP="00C60494">
      <w:pPr>
        <w:shd w:val="clear" w:color="auto" w:fill="F4F4F4"/>
        <w:jc w:val="both"/>
        <w:rPr>
          <w:rFonts w:ascii="Open Sans" w:eastAsia="Times New Roman" w:hAnsi="Open Sans" w:cs="Open Sans"/>
          <w:color w:val="000000"/>
          <w:lang w:eastAsia="en-GB"/>
        </w:rPr>
      </w:pPr>
    </w:p>
    <w:p w14:paraId="02E649CC" w14:textId="77777777" w:rsidR="00C60494" w:rsidRDefault="00C60494" w:rsidP="00C60494">
      <w:pPr>
        <w:numPr>
          <w:ilvl w:val="0"/>
          <w:numId w:val="1"/>
        </w:numPr>
        <w:shd w:val="clear" w:color="auto" w:fill="F4F4F4"/>
        <w:ind w:left="1429"/>
        <w:rPr>
          <w:rFonts w:ascii="inherit" w:eastAsia="Times New Roman" w:hAnsi="inherit" w:cs="Open Sans"/>
          <w:color w:val="000000"/>
          <w:sz w:val="20"/>
          <w:szCs w:val="20"/>
          <w:lang w:eastAsia="en-GB"/>
        </w:rPr>
      </w:pPr>
      <w:r w:rsidRPr="00C60494">
        <w:rPr>
          <w:rFonts w:ascii="Times New Roman" w:eastAsia="Times New Roman" w:hAnsi="Times New Roman" w:cs="Times New Roman"/>
          <w:color w:val="000000"/>
          <w:bdr w:val="none" w:sz="0" w:space="0" w:color="auto" w:frame="1"/>
          <w:lang w:eastAsia="en-GB"/>
        </w:rPr>
        <w:t>Draw a risk-return graph with beta on the x-axis and returns on the y-axis, which shows the Security Market Line (SML), the market portfolio and the two stocks.</w:t>
      </w:r>
    </w:p>
    <w:p w14:paraId="26665E56" w14:textId="77777777" w:rsidR="00C60494" w:rsidRDefault="00C60494" w:rsidP="00C60494">
      <w:pPr>
        <w:shd w:val="clear" w:color="auto" w:fill="F4F4F4"/>
        <w:rPr>
          <w:rFonts w:ascii="Times New Roman" w:eastAsia="Times New Roman" w:hAnsi="Times New Roman" w:cs="Times New Roman"/>
          <w:color w:val="000000"/>
          <w:bdr w:val="none" w:sz="0" w:space="0" w:color="auto" w:frame="1"/>
          <w:lang w:eastAsia="en-GB"/>
        </w:rPr>
      </w:pPr>
    </w:p>
    <w:p w14:paraId="1B94AF7C" w14:textId="77777777" w:rsidR="00C60494" w:rsidRDefault="00C60494" w:rsidP="00C60494">
      <w:pPr>
        <w:shd w:val="clear" w:color="auto" w:fill="F4F4F4"/>
        <w:rPr>
          <w:rFonts w:ascii="Times New Roman" w:eastAsia="Times New Roman" w:hAnsi="Times New Roman" w:cs="Times New Roman"/>
          <w:color w:val="000000"/>
          <w:bdr w:val="none" w:sz="0" w:space="0" w:color="auto" w:frame="1"/>
          <w:lang w:eastAsia="en-GB"/>
        </w:rPr>
      </w:pPr>
    </w:p>
    <w:p w14:paraId="5BE18CD9" w14:textId="321CE078" w:rsidR="00C60494" w:rsidRDefault="00C60494" w:rsidP="00C60494">
      <w:pPr>
        <w:shd w:val="clear" w:color="auto" w:fill="F4F4F4"/>
        <w:rPr>
          <w:rFonts w:ascii="Times New Roman" w:eastAsia="Times New Roman" w:hAnsi="Times New Roman" w:cs="Times New Roman"/>
          <w:color w:val="000000"/>
          <w:bdr w:val="none" w:sz="0" w:space="0" w:color="auto" w:frame="1"/>
          <w:lang w:eastAsia="en-GB"/>
        </w:rPr>
      </w:pPr>
      <w:r w:rsidRPr="00C60494">
        <w:rPr>
          <w:rFonts w:ascii="Times New Roman" w:eastAsia="Times New Roman" w:hAnsi="Times New Roman" w:cs="Times New Roman"/>
          <w:color w:val="000000"/>
          <w:bdr w:val="none" w:sz="0" w:space="0" w:color="auto" w:frame="1"/>
          <w:lang w:eastAsia="en-GB"/>
        </w:rPr>
        <w:t>Stock 1: EBOS group Ltd (EBO.NZ)</w:t>
      </w:r>
    </w:p>
    <w:p w14:paraId="18DC2CD2" w14:textId="77777777" w:rsidR="00C60494" w:rsidRPr="00C60494" w:rsidRDefault="00C60494" w:rsidP="00C60494">
      <w:pPr>
        <w:shd w:val="clear" w:color="auto" w:fill="F4F4F4"/>
        <w:rPr>
          <w:rFonts w:ascii="inherit" w:eastAsia="Times New Roman" w:hAnsi="inherit" w:cs="Open Sans"/>
          <w:color w:val="000000"/>
          <w:sz w:val="20"/>
          <w:szCs w:val="20"/>
          <w:lang w:eastAsia="en-GB"/>
        </w:rPr>
      </w:pPr>
    </w:p>
    <w:p w14:paraId="76E5533F" w14:textId="77777777" w:rsidR="00C60494" w:rsidRPr="00C60494" w:rsidRDefault="00C60494" w:rsidP="00C60494">
      <w:pPr>
        <w:shd w:val="clear" w:color="auto" w:fill="F4F4F4"/>
        <w:rPr>
          <w:rFonts w:ascii="inherit" w:eastAsia="Times New Roman" w:hAnsi="inherit" w:cs="Open Sans"/>
          <w:color w:val="000000"/>
          <w:sz w:val="20"/>
          <w:szCs w:val="20"/>
          <w:lang w:eastAsia="en-GB"/>
        </w:rPr>
      </w:pPr>
      <w:r w:rsidRPr="00C60494">
        <w:rPr>
          <w:rFonts w:ascii="Times New Roman" w:eastAsia="Times New Roman" w:hAnsi="Times New Roman" w:cs="Times New Roman"/>
          <w:color w:val="000000"/>
          <w:bdr w:val="none" w:sz="0" w:space="0" w:color="auto" w:frame="1"/>
          <w:lang w:eastAsia="en-GB"/>
        </w:rPr>
        <w:t>Stock 2: Auckland International Airport Ltd (AIA.NZ)</w:t>
      </w:r>
    </w:p>
    <w:p w14:paraId="5C047FE1" w14:textId="51B023DE" w:rsidR="002B433C" w:rsidRDefault="002B433C"/>
    <w:p w14:paraId="6D5CE299" w14:textId="19B5E7D9" w:rsidR="00C60494" w:rsidRDefault="00925387">
      <w:r>
        <w:t>The figures can go into Part 2 of the excel sheet.</w:t>
      </w:r>
    </w:p>
    <w:p w14:paraId="771AA3D9" w14:textId="66C0E83E" w:rsidR="00FB5F5C" w:rsidRDefault="00FB5F5C"/>
    <w:sectPr w:rsidR="00FB5F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Open Sans">
    <w:panose1 w:val="020B0606030504020204"/>
    <w:charset w:val="00"/>
    <w:family w:val="swiss"/>
    <w:pitch w:val="variable"/>
    <w:sig w:usb0="E00002EF" w:usb1="4000205B" w:usb2="00000028"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A5636"/>
    <w:multiLevelType w:val="multilevel"/>
    <w:tmpl w:val="5782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410440E"/>
    <w:multiLevelType w:val="multilevel"/>
    <w:tmpl w:val="05ACD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494"/>
    <w:rsid w:val="002B433C"/>
    <w:rsid w:val="00925387"/>
    <w:rsid w:val="00C60494"/>
    <w:rsid w:val="00FB5F5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3B287209"/>
  <w15:chartTrackingRefBased/>
  <w15:docId w15:val="{E3B4683B-5DAA-3D40-AFFB-D42D2E36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0494"/>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786134">
      <w:bodyDiv w:val="1"/>
      <w:marLeft w:val="0"/>
      <w:marRight w:val="0"/>
      <w:marTop w:val="0"/>
      <w:marBottom w:val="0"/>
      <w:divBdr>
        <w:top w:val="none" w:sz="0" w:space="0" w:color="auto"/>
        <w:left w:val="none" w:sz="0" w:space="0" w:color="auto"/>
        <w:bottom w:val="none" w:sz="0" w:space="0" w:color="auto"/>
        <w:right w:val="none" w:sz="0" w:space="0" w:color="auto"/>
      </w:divBdr>
    </w:div>
    <w:div w:id="428740812">
      <w:bodyDiv w:val="1"/>
      <w:marLeft w:val="0"/>
      <w:marRight w:val="0"/>
      <w:marTop w:val="0"/>
      <w:marBottom w:val="0"/>
      <w:divBdr>
        <w:top w:val="none" w:sz="0" w:space="0" w:color="auto"/>
        <w:left w:val="none" w:sz="0" w:space="0" w:color="auto"/>
        <w:bottom w:val="none" w:sz="0" w:space="0" w:color="auto"/>
        <w:right w:val="none" w:sz="0" w:space="0" w:color="auto"/>
      </w:divBdr>
    </w:div>
    <w:div w:id="178657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151</Words>
  <Characters>862</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Craythorne</dc:creator>
  <cp:keywords/>
  <dc:description/>
  <cp:lastModifiedBy>Ethan Craythorne</cp:lastModifiedBy>
  <cp:revision>3</cp:revision>
  <dcterms:created xsi:type="dcterms:W3CDTF">2021-10-08T05:32:00Z</dcterms:created>
  <dcterms:modified xsi:type="dcterms:W3CDTF">2021-10-08T05:51:00Z</dcterms:modified>
</cp:coreProperties>
</file>